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4598"/>
      </w:tblGrid>
      <w:tr w:rsidR="009362C8" w:rsidRPr="009362C8" w:rsidTr="009362C8">
        <w:trPr>
          <w:tblCellSpacing w:w="0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9362C8" w:rsidRPr="009362C8" w:rsidRDefault="009362C8" w:rsidP="009362C8">
            <w:pPr>
              <w:spacing w:after="100" w:afterAutospacing="1" w:line="240" w:lineRule="auto"/>
              <w:rPr>
                <w:rFonts w:ascii="europecondregular" w:eastAsia="Times New Roman" w:hAnsi="europecondregular" w:cs="Times New Roman"/>
                <w:color w:val="000000"/>
                <w:sz w:val="27"/>
                <w:szCs w:val="27"/>
                <w:lang w:eastAsia="ru-RU"/>
              </w:rPr>
            </w:pPr>
            <w:r w:rsidRPr="009362C8">
              <w:rPr>
                <w:rFonts w:ascii="europecondregular" w:eastAsia="Times New Roman" w:hAnsi="europecondregular" w:cs="Times New Roman"/>
                <w:color w:val="000000"/>
                <w:sz w:val="27"/>
                <w:szCs w:val="27"/>
                <w:lang w:eastAsia="ru-RU"/>
              </w:rPr>
              <w:t>18 июня 2012 года</w:t>
            </w:r>
          </w:p>
        </w:tc>
        <w:tc>
          <w:tcPr>
            <w:tcW w:w="5104" w:type="dxa"/>
            <w:shd w:val="clear" w:color="auto" w:fill="FFFFFF"/>
            <w:vAlign w:val="center"/>
            <w:hideMark/>
          </w:tcPr>
          <w:p w:rsidR="009362C8" w:rsidRPr="009362C8" w:rsidRDefault="009362C8" w:rsidP="009362C8">
            <w:pPr>
              <w:spacing w:after="100" w:afterAutospacing="1" w:line="240" w:lineRule="auto"/>
              <w:jc w:val="right"/>
              <w:rPr>
                <w:rFonts w:ascii="europecondregular" w:eastAsia="Times New Roman" w:hAnsi="europecondregular" w:cs="Times New Roman"/>
                <w:color w:val="000000"/>
                <w:sz w:val="27"/>
                <w:szCs w:val="27"/>
                <w:lang w:eastAsia="ru-RU"/>
              </w:rPr>
            </w:pPr>
            <w:r w:rsidRPr="009362C8">
              <w:rPr>
                <w:rFonts w:ascii="europecondregular" w:eastAsia="Times New Roman" w:hAnsi="europecondregular" w:cs="Times New Roman"/>
                <w:color w:val="000000"/>
                <w:sz w:val="27"/>
                <w:szCs w:val="27"/>
                <w:lang w:eastAsia="ru-RU"/>
              </w:rPr>
              <w:t>N 248-5-ЗКО</w:t>
            </w:r>
          </w:p>
        </w:tc>
      </w:tr>
    </w:tbl>
    <w:p w:rsidR="009362C8" w:rsidRPr="009362C8" w:rsidRDefault="009362C8" w:rsidP="0093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br/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br/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ЗАКОН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КОСТРОМСКОЙ ОБЛАСТИ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О БЕСПЛАТНОЙ ЮРИДИЧЕСКОЙ ПОМОЩИ В КОСТРОМСКОЙ ОБЛАСТИ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right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right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Принят Костромской областной Думой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right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7 июня 2012 года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Список изменяющих документов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(в ред. Законов Костромской области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от 30.05.2013 </w:t>
      </w:r>
      <w:hyperlink r:id="rId4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N 369-5-ЗКО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, от 25.11.2013 </w:t>
      </w:r>
      <w:hyperlink r:id="rId5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N 459-5-ЗКО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,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от 23.04.2014 </w:t>
      </w:r>
      <w:hyperlink r:id="rId6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N 524-5-ЗКО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, от 20.11.2014 </w:t>
      </w:r>
      <w:hyperlink r:id="rId7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N 601-5-ЗКО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,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center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от 09.06.2015 </w:t>
      </w:r>
      <w:hyperlink r:id="rId8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N 698-5-ЗКО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, от 07.07.2015 </w:t>
      </w:r>
      <w:hyperlink r:id="rId9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N 716-5-ЗКО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1. Предмет регулирования настоящего Закона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Настоящим Законом регулируются отношения, связанные с оказанием бесплатной юридической помощи гражданам Российской Федерации на территории Костромской области в рамках государственной системы бесплатной юридической помощи, а также правовым информированием и правовым просвещением населения.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Статья 2. Правовая основа настоящего Закона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Правовую основу настоящего Закона составляют </w:t>
      </w:r>
      <w:hyperlink r:id="rId10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Конституция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Российской Федерации, Федеральный </w:t>
      </w:r>
      <w:hyperlink r:id="rId11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"О бесплатной юридической помощи в Российской Федерации", Федеральный </w:t>
      </w:r>
      <w:hyperlink r:id="rId12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Федерации", </w:t>
      </w:r>
      <w:hyperlink r:id="rId13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Устав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3. Виды бесплатной юридической помощи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Бесплатная юридическая помощь оказывается в виде: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правового консультирования в устной и письменной форме;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составления заявлений, жалоб, ходатайств и других документов правового характера;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Костромской области.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4. Полномочия органов государственной власти Костромской области в области обеспечения граждан бесплатной юридической помощью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К полномочиям Костромской областной Думы в области обеспечения граждан бесплатной юридической помощью относятся: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принятие законов Костромской области,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 xml:space="preserve">2) определение размера и порядка оплаты труда адвокатов и иных субъектов, оказывающих бесплатную юридическую помощь гражданам в рамках </w:t>
      </w: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2. К полномочиям администрации Костромской области в области обеспечения граждан бесплатной юридической помощью относятся: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реализация в Костромской области государственной политики в области обеспечения граждан бесплатной юридической помощью;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определение органа исполнительной власти Костромской области, уполномоченного в области обеспечения граждан бесплатной юридической помощью;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3) определение органов исполнительной власти Костромской области, подведомственных им учреждений и иных организаций, входящих в государственную систему бесплатной юридической помощи на территории Костромской области, установление их компетенции, в том числе решение вопросов об учреждении и обеспечении деятельности государственного юридического бюро Костромской области;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4) определение порядка взаимодействия участников государственной системы бесплатной юридической помощи на территории Костромской области в пределах полномочий, установленных федеральным законом;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5)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6) определение порядка и условий получения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(п. 6 введен </w:t>
      </w:r>
      <w:hyperlink r:id="rId14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20.11.2014 N 601-5-ЗКО)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5. Участники государственной системы бесплатной юридической помощи на территории Костромской области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Участниками государственной системы бесплатной юридической помощи на территории Костромской области являются: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2) иные участники, определенные </w:t>
      </w:r>
      <w:hyperlink r:id="rId15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пунктами 1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и </w:t>
      </w:r>
      <w:hyperlink r:id="rId16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3 части 1 статьи 15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2. Для оказания гражданам бесплатной юридической помощи к участию в государственной системе бесплатной юридической помощи привлекаются адвокаты в соответствии с федеральными законами и </w:t>
      </w:r>
      <w:hyperlink r:id="rId17" w:anchor="Par66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статьей 7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настоящего Закона.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(в ред. </w:t>
      </w:r>
      <w:hyperlink r:id="rId18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Закона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30.05.2013 N 369-5-ЗКО)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3. Правом участвовать в государственной системе бесплатной юридической помощи наделяются: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Костромская областная Дума;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государственные органы Костромской области;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3) Уполномоченный по правам человека в Костромской области, уполномоченный по правам ребенка при губернаторе Костромской области при соблюдении ими требований, установленных </w:t>
      </w:r>
      <w:hyperlink r:id="rId19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статьей 8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Федерального закона "О бесплатной юридической помощи в Российской Федерации".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6. Оказание бесплатной юридической помощи органами государственной власти Костромской области и подведомственными им учреждениями, государственными органами Костромской области, органом управления территориального фонда обязательного медицинского страхования Костромской области, Уполномоченным по правам человека в Костромской области, уполномоченным по правам ребенка при губернаторе Костромской области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Органы государственной власти Костромской области и подведомственные им учреждения, государственные органы Костромской области, орган управления территориального фонда обязательного медицинского страхования Костромской области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 xml:space="preserve">2.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в случаях и в порядке, которые установлены федеральными законами и иными нормативными </w:t>
      </w: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правовыми актами Российской Федерации, законами Костромской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3. Уполномоченный по правам человека в Костромской области, уполномоченный по правам ребенка при губернаторе Костромской области оказывают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граждан, а также в виде составления заявлений, жалоб, ходатайств и других документов правового характера.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7. Оказание бесплатной юридической помощи адвокатами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 </w:t>
      </w:r>
      <w:hyperlink r:id="rId20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частями 2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и </w:t>
      </w:r>
      <w:hyperlink r:id="rId21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3 статьи 20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Федерального закона "О бесплатной юридической помощи в Российской Федерации", а также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составляют для них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указанных граждан в случаях: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обжалования в судебном порядке актов органов государственной власти, органов местного самоуправления и их должностных лиц;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установления порядка пользования жилым помещением, находящимся в общей собственности, в случае если жилое помещение или его часть являются единственным жилым помещением гражданина и его семьи;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3) установления порядка пользования земельным участком 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Оказание бесплатной юридической помощи осуществляется в порядке, установленном </w:t>
      </w:r>
      <w:hyperlink r:id="rId22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статьей 21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Федерального закона "О бесплатной юридической помощи в Российской Федерации".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(часть 1 в ред. </w:t>
      </w:r>
      <w:hyperlink r:id="rId23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Закона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07.07.2015 N 716-5-ЗКО)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1.1. Организация участия адвокатов в деятельности государственной системы бесплатной юридической помощи в Костромской области осуществляется адвокатской палатой Костромской области, которая ежегодно не позднее 15 ноября направляет в орган исполнительной власти Костромской области, уполномоченный в области обеспечения граждан бесплатной юридической помощью,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Костромской области, а также адвокатских образований, в которых адвокаты осуществляют свою профессиональную деятельность.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(часть 1.1 введена </w:t>
      </w:r>
      <w:hyperlink r:id="rId24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30.05.2013 N 369-5-ЗКО)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1.2. Орган исполнительной власти Костромской области, уполномоченный в области обеспечения граждан бесплатной юридической помощью:</w:t>
      </w:r>
    </w:p>
    <w:p w:rsidR="009362C8" w:rsidRPr="009362C8" w:rsidRDefault="009362C8" w:rsidP="0093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br/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br/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proofErr w:type="spellStart"/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КонсультантПлюс</w:t>
      </w:r>
      <w:proofErr w:type="spellEnd"/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: примечание.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В официальном тексте изменяющего документа, видимо, допущена опечатка: вместо адреса </w:t>
      </w:r>
      <w:hyperlink r:id="rId25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www.kst.msudrf.ru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следует читать </w:t>
      </w:r>
      <w:hyperlink r:id="rId26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www.msudrf.ru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.</w:t>
      </w:r>
    </w:p>
    <w:p w:rsidR="009362C8" w:rsidRPr="009362C8" w:rsidRDefault="009362C8" w:rsidP="0093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br/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br/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ежегодно не позднее 31 декабря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Интернет (</w:t>
      </w:r>
      <w:hyperlink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www.kst.msudrf.ru)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ежегодно не позднее 1 декабря заключает с адвокатской палатой Костромской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(часть 1.2 введена </w:t>
      </w:r>
      <w:hyperlink r:id="rId27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30.05.2013 N 369-5-ЗКО)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2. Адвокатская палата Костромской области ежегодно не позднее 1 февраля направляет в орган исполнительной власти Костромской области, уполномоченный в области обеспечения граждан бесплатной юридической помощью,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3. Труд адвоката, участвующего в государственной системе бесплатной юридической помощи, оплачивается за счет средств областного бюджета. Размер оплаты труда адвоката, участвующего в государственной системе бесплатной юридической помощи, составляет: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правовое консультирование в устной форме - 300 рублей;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правовое консультирование в письменной форме - 500 рублей;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3) составление заявлений, жалоб, ходатайств и других документов правового характера - 900 рублей;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4) представление интересов гражданина в судах - 1250 рублей за каждый день судебного заседания;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5) представление интересов гражданина в государственных, муниципальных органах, организациях - 500 рублей по одному заявлению.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(часть 3 в ред. </w:t>
      </w:r>
      <w:hyperlink r:id="rId28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Закона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30.05.2013 N 369-5-ЗКО)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4. Оплата труда адвоката, участвующего в государственной системе бесплатной юридической помощи, производится на основании соглашения, заключаемого в соответствии со </w:t>
      </w:r>
      <w:hyperlink r:id="rId29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статьей 25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Федерального закона от 31 мая 2002 года N 63-ФЗ "Об адвокатской деятельности и адвокатуре в Российской Федерации" (далее в настоящей статье - соглашение об оказании юридической помощи).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5. Компенсация расходов, связанных со служебными командировками адвокатов, оказывающих на территории Костромской области бесплатную юридическую помощь в рамках государственной системы бесплатной юридической помощи, производится в следующих размерах: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расходов по найму жилого помещения (кроме случая, когда адвокату предоставляется жилое помещение бесплатно) - в размере стоимости проживания в однокомнатном (одноместном) номере;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расходов на выплату суточных - в размере 100 рублей за каждый день нахождения в служебной командировке;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 xml:space="preserve">3) расходов по проезду к месту оказания юридической помощи и обратно (к постоянному месту работы), в том числе страхового взноса на обязательное личное страхование пассажиров на транспорте, оплаты услуг по оформлению </w:t>
      </w: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проездных документов и расходов за пользование в поездах постельными принадлежностями - в размере фактических расходов, подтвержденных проездными документами, но не выше стоимости проезда: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а) железнодорожным транспортом - в плацкартном вагоне скорого фирменного поезда;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б) водным транспортом - в каюте II категории речного судна всех линий сообщения, в каюте I категории судна паромной переправы;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в) воздушным транспортом - в салоне экономического класса;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г) автомобильным транспортом - в автомобильном средстве общего пользования (кроме такси).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6. Компенсация расходов, связанных со служебными командировками адвоката, участвующего в государственной системе бесплатной юридической помощи, производится на основании соглашения об оказании юридической помощи и документов, подтверждающих расходы, связанные со служебной командировкой.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7. Средства для осуществления выплат, указанных в </w:t>
      </w:r>
      <w:hyperlink r:id="rId30" w:anchor="Par85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частях 3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и </w:t>
      </w:r>
      <w:hyperlink r:id="rId31" w:anchor="Par93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5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настоящей статьи, подлежат перечислению на текущий (расчетный) счет соответствующего адвокатского образования после получения органом исполнительной власти Костромской области, уполномоченным в области обеспечения граждан бесплатной юридической помощью, копии заключенного соглашения об оказании юридической помощи, заверенной печатью адвокатского образования, документов, подтверждающих расходы, связанные со служебной командировкой, а также подписанных сторонами актов о выполнении в соответствии с соглашением об оказании юридической помощи работ. Указанные документы прилагаются к сопроводительному письму, оформляемому на бланке адвокатского образования и заверенному печатью.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Право на получение всех видов бесплатной юридической помощи, предусмотренных </w:t>
      </w:r>
      <w:hyperlink r:id="rId32" w:anchor="Par26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статьей 3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настоящего Закона, в рамках государственной системы бесплатной юридической помощи имеют следующие категории граждан: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Костромской области, либо </w:t>
      </w: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одиноко проживающие граждане, доходы которых ниже величины прожиточного минимума;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инвалиды I и II группы;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(в ред. </w:t>
      </w:r>
      <w:hyperlink r:id="rId33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Закона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23.04.2014 N 524-5-ЗКО)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(в ред. </w:t>
      </w:r>
      <w:hyperlink r:id="rId34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Закона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25.11.2013 N 459-5-ЗКО)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(п. 4.1 введен </w:t>
      </w:r>
      <w:hyperlink r:id="rId35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25.11.2013 N 459-5-ЗКО)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(п. 4.2 введен </w:t>
      </w:r>
      <w:hyperlink r:id="rId36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25.11.2013 N 459-5-ЗКО)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(п. 5 в ред. </w:t>
      </w:r>
      <w:hyperlink r:id="rId37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Закона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09.06.2015 N 698-5-ЗКО)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7) граждане, имеющие право на бесплатную юридическую помощь в соответствии с </w:t>
      </w:r>
      <w:hyperlink r:id="rId38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Российской Федерации от 2 июля 1992 года N 3185-1 "О психиатрической помощи и гарантиях прав граждан при ее оказании";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8.1) граждане, пострадавшие в результате чрезвычайной ситуации: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б) дети погибшего (умершего) в результате чрезвычайной ситуации;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в) родители погибшего (умершего) в результате чрезвычайной ситуации;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д) граждане, здоровью которых причинен вред в результате чрезвычайной ситуации;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имущество</w:t>
      </w:r>
      <w:proofErr w:type="gramEnd"/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 xml:space="preserve"> либо документы в результате чрезвычайной ситуации;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(п. 8.1 введен </w:t>
      </w:r>
      <w:hyperlink r:id="rId39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20.11.2014 N 601-5-ЗКО)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8.2) граждане, подвергшиеся воздействию радиации вследствие катастрофы на Чернобыльской АЭС;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(п. 8.2 введен </w:t>
      </w:r>
      <w:hyperlink r:id="rId40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07.07.2015 N 716-5-ЗКО)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8.3)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восстановлением на работе, отказом в заключении трудового договора, расторжением трудового договора по инициативе работодателя в связи с сокращением численности или штата работников организации, взысканием начисленной, но не выплаченной заработной платы, назначением и выплатой пособий;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(п. 8.3 введен </w:t>
      </w:r>
      <w:hyperlink r:id="rId41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07.07.2015 N 716-5-ЗКО)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8.4) ветераны боевых действий в соответствии с Федеральным </w:t>
      </w:r>
      <w:hyperlink r:id="rId42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от 12 января 1995 года N 5-ФЗ "О ветеранах";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(п. 8.4 введен </w:t>
      </w:r>
      <w:hyperlink r:id="rId43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Законом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07.07.2015 N 716-5-ЗКО)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Костромской области.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2. Перечень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к адвокату, устанавливается администрацией Костромской области.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9. Правовое информирование и правовое просвещение населения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В целях правового информирования и правового просвещения населения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обязаны размещать в местах, доступных для граждан, в средствах массовой информации, в информационно-телекоммуникационной сети Интернет либо доводить до граждан иным способом следующую информацию: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1) порядок и случаи оказания бесплатной юридической помощи;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3) компетенция и порядок деятельности органов государственной власти Костромской области и подведомственных им учреждений, органа управления территориального фонда обязательного медицинского страхования Костромской области, полномочия их должностных лиц;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4) правила оказания государственных услуг;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5) основания, условия и порядок обжалования решений и действий государственных органов и подведомственных им учреждений, органа управления территориального фонда обязательного медицинского страхования Костромской области и их должностных лиц;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10. Финансирование мероприятий, связанных с оказанием бесплатной юридической помощи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Финансирование мероприятий, связанных с оказанием бесплатной юридической помощи в Костромской области в соответствии с настоящим Законом, осуществляется за счет бюджетных ассигнований из областного бюджета в соответствии с бюджетным законодательством Российской Федерации.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федеральными законами, с компенсацией их расходов на оказание такой помощи, является расходным обязательством Костромской области.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Статья 11. Заключительные положения настоящего Закона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1. Настоящий Закон вступает в силу через десять дней после дня его официального опубликования.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2. </w:t>
      </w:r>
      <w:hyperlink r:id="rId44" w:history="1">
        <w:r w:rsidRPr="009362C8">
          <w:rPr>
            <w:rFonts w:ascii="europecondregular" w:eastAsia="Times New Roman" w:hAnsi="europecondregular" w:cs="Times New Roman"/>
            <w:color w:val="9E0404"/>
            <w:sz w:val="27"/>
            <w:szCs w:val="27"/>
            <w:lang w:eastAsia="ru-RU"/>
          </w:rPr>
          <w:t>Закон</w:t>
        </w:r>
      </w:hyperlink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Костромской области от 28 мая 2007 года N 149-4-ЗКО "Об оказании юридической помощи гражданам Российской Федерации бесплатно на территории Костромской области" признать утратившим силу.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right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 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right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Губернатор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right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Костромской области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jc w:val="right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С.СИТНИКОВ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lastRenderedPageBreak/>
        <w:t>18 июня 2012 года</w:t>
      </w:r>
    </w:p>
    <w:p w:rsidR="009362C8" w:rsidRPr="009362C8" w:rsidRDefault="009362C8" w:rsidP="009362C8">
      <w:pPr>
        <w:shd w:val="clear" w:color="auto" w:fill="FFFFFF"/>
        <w:spacing w:after="100" w:afterAutospacing="1" w:line="240" w:lineRule="auto"/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</w:pPr>
      <w:r w:rsidRPr="009362C8">
        <w:rPr>
          <w:rFonts w:ascii="europecondregular" w:eastAsia="Times New Roman" w:hAnsi="europecondregular" w:cs="Times New Roman"/>
          <w:color w:val="000000"/>
          <w:sz w:val="27"/>
          <w:szCs w:val="27"/>
          <w:lang w:eastAsia="ru-RU"/>
        </w:rPr>
        <w:t>N 248-5-ЗКО</w:t>
      </w:r>
    </w:p>
    <w:p w:rsidR="001C54CE" w:rsidRDefault="001C54CE">
      <w:bookmarkStart w:id="0" w:name="_GoBack"/>
      <w:bookmarkEnd w:id="0"/>
    </w:p>
    <w:sectPr w:rsidR="001C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con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DE"/>
    <w:rsid w:val="001C54CE"/>
    <w:rsid w:val="009362C8"/>
    <w:rsid w:val="009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9E64-D275-429D-9FD0-509FA7D4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92574F344F4030672C17BDC4294A3769BB62FF926838A143A885E004EB3E8B4E8FFDA47CABF68D67761IERFO" TargetMode="External"/><Relationship Id="rId13" Type="http://schemas.openxmlformats.org/officeDocument/2006/relationships/hyperlink" Target="consultantplus://offline/ref=F6B92574F344F4030672C17BDC4294A3769BB62FF9218685153A885E004EB3E8B4E8FFDA47CABF68D67460IERDO" TargetMode="External"/><Relationship Id="rId18" Type="http://schemas.openxmlformats.org/officeDocument/2006/relationships/hyperlink" Target="consultantplus://offline/ref=F6B92574F344F4030672C17BDC4294A3769BB62FFB208585153A885E004EB3E8B4E8FFDA47CABF68D67765IER3O" TargetMode="External"/><Relationship Id="rId26" Type="http://schemas.openxmlformats.org/officeDocument/2006/relationships/hyperlink" Target="http://www.msudrf.ru/" TargetMode="External"/><Relationship Id="rId39" Type="http://schemas.openxmlformats.org/officeDocument/2006/relationships/hyperlink" Target="consultantplus://offline/ref=F6B92574F344F4030672C17BDC4294A3769BB62FF8228E82123A885E004EB3E8B4E8FFDA47CABF68D67764IER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B92574F344F4030672DF76CA2EC8A87298E12AFF258CD54C65D3035747B9BFF3A7A69803C7BF6CIDREO" TargetMode="External"/><Relationship Id="rId34" Type="http://schemas.openxmlformats.org/officeDocument/2006/relationships/hyperlink" Target="consultantplus://offline/ref=F6B92574F344F4030672C17BDC4294A3769BB62FFB2F8686103A885E004EB3E8B4E8FFDA47CABF68D67765IER3O" TargetMode="External"/><Relationship Id="rId42" Type="http://schemas.openxmlformats.org/officeDocument/2006/relationships/hyperlink" Target="consultantplus://offline/ref=F6B92574F344F4030672DF76CA2EC8A87190E82AFC208CD54C65D3035747B9BFF3A7A69803C7BE6AIDRFO" TargetMode="External"/><Relationship Id="rId7" Type="http://schemas.openxmlformats.org/officeDocument/2006/relationships/hyperlink" Target="consultantplus://offline/ref=F6B92574F344F4030672C17BDC4294A3769BB62FF8228E82123A885E004EB3E8B4E8FFDA47CABF68D67764IERBO" TargetMode="External"/><Relationship Id="rId12" Type="http://schemas.openxmlformats.org/officeDocument/2006/relationships/hyperlink" Target="consultantplus://offline/ref=F6B92574F344F4030672DF76CA2EC8A87190E82AFC248CD54C65D3035747B9BFF3A7A69B03ICR3O" TargetMode="External"/><Relationship Id="rId17" Type="http://schemas.openxmlformats.org/officeDocument/2006/relationships/hyperlink" Target="https://apko.fparf.ru/documents/detail/18299/" TargetMode="External"/><Relationship Id="rId25" Type="http://schemas.openxmlformats.org/officeDocument/2006/relationships/hyperlink" Target="http://www.kst.msudrf.ru/" TargetMode="External"/><Relationship Id="rId33" Type="http://schemas.openxmlformats.org/officeDocument/2006/relationships/hyperlink" Target="consultantplus://offline/ref=F6B92574F344F4030672C17BDC4294A3769BB62FF8278E85123A885E004EB3E8B4E8FFDA47CABF68D67764IER8O" TargetMode="External"/><Relationship Id="rId38" Type="http://schemas.openxmlformats.org/officeDocument/2006/relationships/hyperlink" Target="consultantplus://offline/ref=F6B92574F344F4030672DF76CA2EC8A87190E824FC218CD54C65D3035747B9BFF3A7A69DI0R7O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B92574F344F4030672DF76CA2EC8A87298E12AFF258CD54C65D3035747B9BFF3A7A69803C7BE61IDR0O" TargetMode="External"/><Relationship Id="rId20" Type="http://schemas.openxmlformats.org/officeDocument/2006/relationships/hyperlink" Target="consultantplus://offline/ref=F6B92574F344F4030672DF76CA2EC8A87298E12AFF258CD54C65D3035747B9BFF3A7A69803C7BF6BIDR4O" TargetMode="External"/><Relationship Id="rId29" Type="http://schemas.openxmlformats.org/officeDocument/2006/relationships/hyperlink" Target="consultantplus://offline/ref=F6B92574F344F4030672DF76CA2EC8A87299E02BFC208CD54C65D3035747B9BFF3A7A69803C7BC6CIDR3O" TargetMode="External"/><Relationship Id="rId41" Type="http://schemas.openxmlformats.org/officeDocument/2006/relationships/hyperlink" Target="consultantplus://offline/ref=F6B92574F344F4030672C17BDC4294A3769BB62FF82E8087123A885E004EB3E8B4E8FFDA47CABF68D67764IER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92574F344F4030672C17BDC4294A3769BB62FF8278E85123A885E004EB3E8B4E8FFDA47CABF68D67764IER8O" TargetMode="External"/><Relationship Id="rId11" Type="http://schemas.openxmlformats.org/officeDocument/2006/relationships/hyperlink" Target="consultantplus://offline/ref=F6B92574F344F4030672DF76CA2EC8A87298E12AFF258CD54C65D3035747B9BFF3A7A69803C7BE69IDRFO" TargetMode="External"/><Relationship Id="rId24" Type="http://schemas.openxmlformats.org/officeDocument/2006/relationships/hyperlink" Target="consultantplus://offline/ref=F6B92574F344F4030672C17BDC4294A3769BB62FFB208585153A885E004EB3E8B4E8FFDA47CABF68D67764IERBO" TargetMode="External"/><Relationship Id="rId32" Type="http://schemas.openxmlformats.org/officeDocument/2006/relationships/hyperlink" Target="https://apko.fparf.ru/documents/detail/18299/" TargetMode="External"/><Relationship Id="rId37" Type="http://schemas.openxmlformats.org/officeDocument/2006/relationships/hyperlink" Target="consultantplus://offline/ref=F6B92574F344F4030672C17BDC4294A3769BB62FF926838A143A885E004EB3E8B4E8FFDA47CABF68D67761IERFO" TargetMode="External"/><Relationship Id="rId40" Type="http://schemas.openxmlformats.org/officeDocument/2006/relationships/hyperlink" Target="consultantplus://offline/ref=F6B92574F344F4030672C17BDC4294A3769BB62FF82E8087123A885E004EB3E8B4E8FFDA47CABF68D67764IERF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6B92574F344F4030672C17BDC4294A3769BB62FFB2F8686103A885E004EB3E8B4E8FFDA47CABF68D67765IERCO" TargetMode="External"/><Relationship Id="rId15" Type="http://schemas.openxmlformats.org/officeDocument/2006/relationships/hyperlink" Target="consultantplus://offline/ref=F6B92574F344F4030672DF76CA2EC8A87298E12AFF258CD54C65D3035747B9BFF3A7A69803C7BE61IDR2O" TargetMode="External"/><Relationship Id="rId23" Type="http://schemas.openxmlformats.org/officeDocument/2006/relationships/hyperlink" Target="consultantplus://offline/ref=F6B92574F344F4030672C17BDC4294A3769BB62FF82E8087123A885E004EB3E8B4E8FFDA47CABF68D67765IER3O" TargetMode="External"/><Relationship Id="rId28" Type="http://schemas.openxmlformats.org/officeDocument/2006/relationships/hyperlink" Target="consultantplus://offline/ref=F6B92574F344F4030672C17BDC4294A3769BB62FFB208585153A885E004EB3E8B4E8FFDA47CABF68D67764IEREO" TargetMode="External"/><Relationship Id="rId36" Type="http://schemas.openxmlformats.org/officeDocument/2006/relationships/hyperlink" Target="consultantplus://offline/ref=F6B92574F344F4030672C17BDC4294A3769BB62FFB2F8686103A885E004EB3E8B4E8FFDA47CABF68D67764IERAO" TargetMode="External"/><Relationship Id="rId10" Type="http://schemas.openxmlformats.org/officeDocument/2006/relationships/hyperlink" Target="consultantplus://offline/ref=F6B92574F344F4030672DF76CA2EC8A87198EF27F570DBD71D30DD065F17F1AFBDE2AB9902CFIBR8O" TargetMode="External"/><Relationship Id="rId19" Type="http://schemas.openxmlformats.org/officeDocument/2006/relationships/hyperlink" Target="consultantplus://offline/ref=F6B92574F344F4030672DF76CA2EC8A87298E12AFF258CD54C65D3035747B9BFF3A7A69803C7BE6CIDRFO" TargetMode="External"/><Relationship Id="rId31" Type="http://schemas.openxmlformats.org/officeDocument/2006/relationships/hyperlink" Target="https://apko.fparf.ru/documents/detail/18299/" TargetMode="External"/><Relationship Id="rId44" Type="http://schemas.openxmlformats.org/officeDocument/2006/relationships/hyperlink" Target="consultantplus://offline/ref=F6B92574F344F4030672C17BDC4294A3769BB62FFF228181183A885E004EB3E8IBR4O" TargetMode="External"/><Relationship Id="rId4" Type="http://schemas.openxmlformats.org/officeDocument/2006/relationships/hyperlink" Target="consultantplus://offline/ref=F6B92574F344F4030672C17BDC4294A3769BB62FFB208585153A885E004EB3E8B4E8FFDA47CABF68D67765IERCO" TargetMode="External"/><Relationship Id="rId9" Type="http://schemas.openxmlformats.org/officeDocument/2006/relationships/hyperlink" Target="consultantplus://offline/ref=F6B92574F344F4030672C17BDC4294A3769BB62FF82E8087123A885E004EB3E8B4E8FFDA47CABF68D67765IERCO" TargetMode="External"/><Relationship Id="rId14" Type="http://schemas.openxmlformats.org/officeDocument/2006/relationships/hyperlink" Target="consultantplus://offline/ref=F6B92574F344F4030672C17BDC4294A3769BB62FF8228E82123A885E004EB3E8B4E8FFDA47CABF68D67764IERAO" TargetMode="External"/><Relationship Id="rId22" Type="http://schemas.openxmlformats.org/officeDocument/2006/relationships/hyperlink" Target="consultantplus://offline/ref=F6B92574F344F4030672DF76CA2EC8A87298E12AFF258CD54C65D3035747B9BFF3A7A69803C7BF6DIDRFO" TargetMode="External"/><Relationship Id="rId27" Type="http://schemas.openxmlformats.org/officeDocument/2006/relationships/hyperlink" Target="consultantplus://offline/ref=F6B92574F344F4030672C17BDC4294A3769BB62FFB208585153A885E004EB3E8B4E8FFDA47CABF68D67764IER9O" TargetMode="External"/><Relationship Id="rId30" Type="http://schemas.openxmlformats.org/officeDocument/2006/relationships/hyperlink" Target="https://apko.fparf.ru/documents/detail/18299/" TargetMode="External"/><Relationship Id="rId35" Type="http://schemas.openxmlformats.org/officeDocument/2006/relationships/hyperlink" Target="consultantplus://offline/ref=F6B92574F344F4030672C17BDC4294A3769BB62FFB2F8686103A885E004EB3E8B4E8FFDA47CABF68D67765IER2O" TargetMode="External"/><Relationship Id="rId43" Type="http://schemas.openxmlformats.org/officeDocument/2006/relationships/hyperlink" Target="consultantplus://offline/ref=F6B92574F344F4030672C17BDC4294A3769BB62FF82E8087123A885E004EB3E8B4E8FFDA47CABF68D67764IER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4087</Words>
  <Characters>23296</Characters>
  <Application>Microsoft Office Word</Application>
  <DocSecurity>0</DocSecurity>
  <Lines>194</Lines>
  <Paragraphs>54</Paragraphs>
  <ScaleCrop>false</ScaleCrop>
  <Company>diakov.net</Company>
  <LinksUpToDate>false</LinksUpToDate>
  <CharactersWithSpaces>27329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mario_91_08@bk.ru</dc:creator>
  <cp:keywords/>
  <dc:description/>
  <cp:lastModifiedBy>mario_91_08@bk.ru</cp:lastModifiedBy>
  <cp:revision>3</cp:revision>
  <dcterms:created xsi:type="dcterms:W3CDTF">2020-06-26T16:51:00Z</dcterms:created>
  <dcterms:modified xsi:type="dcterms:W3CDTF">2020-06-26T16:51:00Z</dcterms:modified>
</cp:coreProperties>
</file>